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0"/>
        <w:gridCol w:w="7601"/>
      </w:tblGrid>
      <w:tr w:rsidR="00B12617" w:rsidTr="00DD6C05">
        <w:tc>
          <w:tcPr>
            <w:tcW w:w="1970" w:type="dxa"/>
          </w:tcPr>
          <w:p w:rsidR="00B12617" w:rsidRDefault="00800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Название ОП</w:t>
            </w:r>
          </w:p>
        </w:tc>
        <w:tc>
          <w:tcPr>
            <w:tcW w:w="7601" w:type="dxa"/>
          </w:tcPr>
          <w:p w:rsidR="00B12617" w:rsidRDefault="00800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D</w:t>
            </w:r>
            <w:r w:rsidRPr="00DD6C0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01705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язык: два иностранных языка </w:t>
            </w:r>
          </w:p>
        </w:tc>
      </w:tr>
      <w:tr w:rsidR="00B12617" w:rsidTr="00DD6C05">
        <w:trPr>
          <w:trHeight w:val="625"/>
        </w:trPr>
        <w:tc>
          <w:tcPr>
            <w:tcW w:w="1970" w:type="dxa"/>
          </w:tcPr>
          <w:p w:rsidR="00B12617" w:rsidRDefault="00800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 образования</w:t>
            </w:r>
          </w:p>
        </w:tc>
        <w:tc>
          <w:tcPr>
            <w:tcW w:w="7601" w:type="dxa"/>
          </w:tcPr>
          <w:p w:rsidR="00B12617" w:rsidRDefault="00800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8D01 Педагогические науки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2617" w:rsidTr="00DD6C05">
        <w:tc>
          <w:tcPr>
            <w:tcW w:w="1970" w:type="dxa"/>
          </w:tcPr>
          <w:p w:rsidR="00B12617" w:rsidRDefault="00800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7601" w:type="dxa"/>
          </w:tcPr>
          <w:p w:rsidR="00B12617" w:rsidRDefault="00800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8D017 Подготовка учителей по языкам и литературе</w:t>
            </w:r>
          </w:p>
        </w:tc>
      </w:tr>
      <w:tr w:rsidR="00B12617" w:rsidTr="00DD6C05">
        <w:tc>
          <w:tcPr>
            <w:tcW w:w="1970" w:type="dxa"/>
          </w:tcPr>
          <w:p w:rsidR="00B12617" w:rsidRDefault="00800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образовательных программ</w:t>
            </w:r>
          </w:p>
        </w:tc>
        <w:tc>
          <w:tcPr>
            <w:tcW w:w="7601" w:type="dxa"/>
          </w:tcPr>
          <w:p w:rsidR="00B12617" w:rsidRDefault="00800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D6C05">
              <w:rPr>
                <w:rFonts w:ascii="Times New Roman" w:hAnsi="Times New Roman" w:cs="Times New Roman"/>
                <w:sz w:val="24"/>
                <w:szCs w:val="24"/>
              </w:rPr>
              <w:t xml:space="preserve">019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педагогов иностранного языка</w:t>
            </w:r>
          </w:p>
        </w:tc>
      </w:tr>
      <w:tr w:rsidR="00B12617" w:rsidTr="00DD6C05">
        <w:tc>
          <w:tcPr>
            <w:tcW w:w="1970" w:type="dxa"/>
          </w:tcPr>
          <w:p w:rsidR="00B12617" w:rsidRDefault="00800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7601" w:type="dxa"/>
          </w:tcPr>
          <w:p w:rsidR="00B12617" w:rsidRDefault="0080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научных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 научно-педагогических кадров высшей квалификации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углублен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теоретической и практической индивидуальной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иноязычном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 владеющ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несколькими международными иностранными языками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способных к инновационной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самостоятельно работать в области иноязычного образования, критически анализировать и давать квалифицированную оценку вопросам обучения иност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ранным языкам; разрабатывать проекты по проблемам иноязычного образования и социума;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создавать новое концептуальное знание, аргументированно презентовать его специалистам в условиях научных дискуссий,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работать в команде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B12617" w:rsidTr="00DD6C05">
        <w:tc>
          <w:tcPr>
            <w:tcW w:w="1970" w:type="dxa"/>
          </w:tcPr>
          <w:p w:rsidR="00B12617" w:rsidRDefault="00800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7601" w:type="dxa"/>
          </w:tcPr>
          <w:p w:rsidR="00B12617" w:rsidRDefault="00800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полиязычная</w:t>
            </w:r>
          </w:p>
        </w:tc>
      </w:tr>
      <w:tr w:rsidR="00B12617" w:rsidTr="00DD6C05">
        <w:tc>
          <w:tcPr>
            <w:tcW w:w="1970" w:type="dxa"/>
          </w:tcPr>
          <w:p w:rsidR="00B12617" w:rsidRDefault="00800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кредитов</w:t>
            </w:r>
          </w:p>
        </w:tc>
        <w:tc>
          <w:tcPr>
            <w:tcW w:w="7601" w:type="dxa"/>
          </w:tcPr>
          <w:p w:rsidR="00B12617" w:rsidRDefault="008007A5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академических кредитов</w:t>
            </w:r>
          </w:p>
        </w:tc>
      </w:tr>
      <w:tr w:rsidR="00B12617" w:rsidTr="00DD6C05">
        <w:tc>
          <w:tcPr>
            <w:tcW w:w="1970" w:type="dxa"/>
          </w:tcPr>
          <w:p w:rsidR="00B12617" w:rsidRDefault="00800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Присуждаемая академическая степень </w:t>
            </w:r>
          </w:p>
        </w:tc>
        <w:tc>
          <w:tcPr>
            <w:tcW w:w="7601" w:type="dxa"/>
          </w:tcPr>
          <w:p w:rsidR="00B12617" w:rsidRDefault="00800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PhD)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образовательной программе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«8D01705 – Иностранный язык: два иностранных языка»</w:t>
            </w:r>
          </w:p>
        </w:tc>
      </w:tr>
      <w:tr w:rsidR="00B12617" w:rsidTr="00DD6C05">
        <w:tc>
          <w:tcPr>
            <w:tcW w:w="1970" w:type="dxa"/>
          </w:tcPr>
          <w:p w:rsidR="00B12617" w:rsidRDefault="00800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</w:tc>
        <w:tc>
          <w:tcPr>
            <w:tcW w:w="7601" w:type="dxa"/>
          </w:tcPr>
          <w:p w:rsidR="00B12617" w:rsidRDefault="008007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 xml:space="preserve">По завершении данной образовательной программы ожидается, что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докторанты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 xml:space="preserve"> будут способны:</w:t>
            </w:r>
          </w:p>
          <w:p w:rsidR="00B12617" w:rsidRDefault="0080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ланировать, разрабатывать, реализовывать, корректировать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методологию современной парадигмы иноязычного образования, преподавания иностранных языков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обеспечивающи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оригинальность, новизну и достоверность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2617" w:rsidRDefault="0080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Разрабатывать прикладные аспекты преподавания иностранных языков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в иноязычном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генерировать новые знания путем 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оригинального научного исследования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которого представляются в публикациях на национальном/ международном уровнях, вносить вклад в расширение границ научной области.</w:t>
            </w:r>
          </w:p>
          <w:p w:rsidR="00B12617" w:rsidRDefault="0080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лекционные и практические занятия по теоретическим и специализи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рованным дисциплинам с учетом современных направлений иноязычного образования с использованием цифровых технологий и инновационных, интерактивных,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методов обучения с целью развития у обучающихся креативности, критического мышления и познавательной активности.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2617" w:rsidRDefault="0080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Разрабатывать учебные программы, авторские курсы, учебники, учебно-методические пособия, методические рекомендации к практическим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и самостоятельной работе по иноязычному обучению, развивающих различный оценочный инструментарий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12617" w:rsidRDefault="0080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методические, дидактические и лингвистические эксперименты в методике преподавания иностранных языков, анализировать и интерпретировать резул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ьтаты экспериментов для улучшения преподавания иностранных языков,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аргументирован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 точно формулировать теоретические положения исследования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давать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соответствующие рекомендации по развитию иноязычного образования в современном социуме.</w:t>
            </w:r>
          </w:p>
          <w:p w:rsidR="00B12617" w:rsidRDefault="0080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Оценивать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ыковую ситуацию, давать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заключения, рекомендаци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 развитию полиязычия,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существлять управление проектами, способствующими созданию новых знаний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актуальным направлениям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полиязычного образования с использованием интегративных подходов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инноваци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организовывать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научно-исследовательск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проектн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учебно-профессиональн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программам бакалавриата и магистратуры.</w:t>
            </w:r>
          </w:p>
          <w:p w:rsidR="00B12617" w:rsidRDefault="008007A5">
            <w:pPr>
              <w:pStyle w:val="Default"/>
              <w:jc w:val="both"/>
              <w:rPr>
                <w:color w:val="auto"/>
              </w:rPr>
            </w:pPr>
            <w:r>
              <w:t xml:space="preserve">ON7 </w:t>
            </w:r>
            <w:r>
              <w:rPr>
                <w:color w:val="auto"/>
              </w:rPr>
              <w:t xml:space="preserve">Определять коммуникативные барьеры, дифференцировать адекватные и неадекватные, вербальные и невербальные компоненты межкультурного общения и решать проблемы, препятствующие эффективному общению на основе знания социально-психологических основ иноязычного </w:t>
            </w:r>
            <w:r>
              <w:rPr>
                <w:color w:val="auto"/>
              </w:rPr>
              <w:t xml:space="preserve">образования. </w:t>
            </w:r>
          </w:p>
          <w:p w:rsidR="00B12617" w:rsidRDefault="0080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Создавать лингвистические программные продукты по изучению иностранных языков в сфере инклюзивного образования с использованием методов инклюзивного обучения и информационных технологий, разрабатывать программы по молодежной политике и 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иной государственной политике в сфере образования и развития учебно-воспитательного процесса на основе мониторинга подведомственных образовательных учреждений.</w:t>
            </w:r>
          </w:p>
          <w:p w:rsidR="00B12617" w:rsidRDefault="008007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Проводить экспертизы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обоснованност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традиционных и инновационных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методик, применяемых 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прикладных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иноязычному образованию, применять различные методы анализа иностранных языков в практической деятельности в различных сферах социума; создавать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логик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выражения иноязычного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давать оценку и 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значимость того или иного продукта своей и иной научной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2617" w:rsidRDefault="008007A5">
            <w:pPr>
              <w:pStyle w:val="Default"/>
              <w:jc w:val="both"/>
              <w:rPr>
                <w:color w:val="auto"/>
              </w:rPr>
            </w:pPr>
            <w:r>
              <w:t xml:space="preserve">ON10 </w:t>
            </w:r>
            <w:r>
              <w:rPr>
                <w:color w:val="auto"/>
              </w:rPr>
              <w:t xml:space="preserve">Организовывать управленческую и менеджерскую работу, инспектировать результаты деятельности образовательных учреждений, координировать работу управления образованием, вносить предложения в вышестоящие органы образования по вопросам иноязычного обучения, </w:t>
            </w:r>
            <w:r>
              <w:t xml:space="preserve">в </w:t>
            </w:r>
            <w:r>
              <w:t>развитие деятельности</w:t>
            </w:r>
            <w:r>
              <w:rPr>
                <w:color w:val="auto"/>
              </w:rPr>
              <w:t xml:space="preserve"> в сфере образования, государственных и негосударственных институциональных учреждениях с учетом различных мнений на основе знаний иноязычного образования, уметь выходить из конфликтных ситуаций;</w:t>
            </w:r>
            <w:r>
              <w:t xml:space="preserve"> рецензировать различного жанра документ</w:t>
            </w:r>
            <w:r>
              <w:t>ацию, решать научные и научно-образовательные задачи в работе казахстанских и международных исследовательских коллективов.</w:t>
            </w:r>
          </w:p>
          <w:p w:rsidR="00B12617" w:rsidRDefault="0080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 Проектировать и создавать полиязычную лексикографическую и учебную продукцию для различных слоев населения, разрабатывать лингви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стическую составляющую мобильных приложений для обучения иностранным языкам с использованием цифровых технологий.</w:t>
            </w:r>
          </w:p>
          <w:p w:rsidR="00B12617" w:rsidRDefault="00800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 Презентовать результаты учебной  и научно-исследовательской деятельности в научных публикациях разного жанра, докторской диссертации, исс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ледовательских и научных проектах и т.д. как специалистам, так в аудитории, не имеющей соответствующей профессиональной подготовки;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рефлексировать и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 иноязычном образовании,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направления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дальнейшего личностного 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офессионального развития;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ыть готовым к корректному и толерантному взаимодействию в обществе, к социальному взаимодействию и сотрудничеству для решения проблем науки.</w:t>
            </w:r>
          </w:p>
        </w:tc>
      </w:tr>
      <w:tr w:rsidR="00B12617" w:rsidTr="00DD6C05">
        <w:tc>
          <w:tcPr>
            <w:tcW w:w="1970" w:type="dxa"/>
          </w:tcPr>
          <w:p w:rsidR="00B12617" w:rsidRDefault="00800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абитуриентов</w:t>
            </w:r>
          </w:p>
        </w:tc>
        <w:tc>
          <w:tcPr>
            <w:tcW w:w="7601" w:type="dxa"/>
          </w:tcPr>
          <w:p w:rsidR="00B12617" w:rsidRDefault="008007A5">
            <w:pPr>
              <w:spacing w:after="0" w:line="240" w:lineRule="auto"/>
            </w:pPr>
            <w:hyperlink r:id="rId8" w:history="1">
              <w:r>
                <w:rPr>
                  <w:rStyle w:val="a3"/>
                </w:rPr>
                <w:t>https://welcome.kaznu.kz/ru/education_programs/bachelor/speciality/1943</w:t>
              </w:r>
            </w:hyperlink>
          </w:p>
          <w:p w:rsidR="00B12617" w:rsidRDefault="00B12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617" w:rsidTr="00DD6C05">
        <w:tc>
          <w:tcPr>
            <w:tcW w:w="1970" w:type="dxa"/>
          </w:tcPr>
          <w:p w:rsidR="00B12617" w:rsidRDefault="00800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Академическая деятельность</w:t>
            </w:r>
          </w:p>
        </w:tc>
        <w:tc>
          <w:tcPr>
            <w:tcW w:w="7601" w:type="dxa"/>
          </w:tcPr>
          <w:p w:rsidR="00B12617" w:rsidRDefault="00800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Академическая деятельность ОП осуществляется:</w:t>
            </w:r>
          </w:p>
          <w:p w:rsidR="00B12617" w:rsidRDefault="00800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 xml:space="preserve">- в рамках существующих нормативных документов и методических рекомендаций в сфере высшего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 xml:space="preserve">образования в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педагогических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 xml:space="preserve"> наук,</w:t>
            </w:r>
          </w:p>
          <w:p w:rsidR="00B12617" w:rsidRDefault="00800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образовательная, методологическая и исследовательская подготовка полиязычного специалиста иностранных языков для научно-педагогической деятельности в системе высшего, послевузовского образования, </w:t>
            </w:r>
            <w:r>
              <w:rPr>
                <w:rFonts w:ascii="Times New Roman" w:hAnsi="Times New Roman"/>
                <w:sz w:val="24"/>
                <w:szCs w:val="24"/>
              </w:rPr>
              <w:t>научно-исследовательского сектора,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владеющего компетенциями в специализированных направлениях иноязычного образования  и информационных технологиях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в результате реализации нормативных документов, регламентирующих учебно-методический процесс в университете;</w:t>
            </w:r>
          </w:p>
          <w:p w:rsidR="00B12617" w:rsidRDefault="00800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- мониторингом обеспечения учебного процесса учебно-методическими материалами, документальным оформлением результатов;</w:t>
            </w:r>
          </w:p>
          <w:p w:rsidR="00B12617" w:rsidRDefault="0080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- разработкой учебно-методических материалов; разработкой и реализацией рабочего учебного плана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</w:p>
        </w:tc>
      </w:tr>
      <w:tr w:rsidR="00B12617" w:rsidTr="00DD6C05">
        <w:tc>
          <w:tcPr>
            <w:tcW w:w="1970" w:type="dxa"/>
          </w:tcPr>
          <w:p w:rsidR="00B12617" w:rsidRDefault="00800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Научная деятельность</w:t>
            </w:r>
          </w:p>
        </w:tc>
        <w:tc>
          <w:tcPr>
            <w:tcW w:w="7601" w:type="dxa"/>
          </w:tcPr>
          <w:p w:rsidR="00B12617" w:rsidRDefault="008007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t>образовательной программы на факультете имеется вся необходимая материально-техническая база, в том числе лаборатории и Центры:</w:t>
            </w:r>
          </w:p>
          <w:p w:rsidR="00B12617" w:rsidRDefault="008007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Британский центр: язык и культура</w:t>
            </w:r>
          </w:p>
          <w:p w:rsidR="00B12617" w:rsidRDefault="008007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центр франкофонов им. Ги де Мопассана</w:t>
            </w:r>
          </w:p>
          <w:p w:rsidR="00B12617" w:rsidRDefault="008007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академического успеха</w:t>
            </w:r>
          </w:p>
          <w:p w:rsidR="00B12617" w:rsidRDefault="008007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Научно-образовател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ьный и переводческий центр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Лингвоарна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”</w:t>
            </w:r>
          </w:p>
          <w:p w:rsidR="00B12617" w:rsidRDefault="00800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дополнительного образования.</w:t>
            </w:r>
          </w:p>
        </w:tc>
      </w:tr>
      <w:tr w:rsidR="00B12617" w:rsidTr="00DD6C05">
        <w:tc>
          <w:tcPr>
            <w:tcW w:w="1970" w:type="dxa"/>
          </w:tcPr>
          <w:p w:rsidR="00B12617" w:rsidRDefault="00800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Международная деятельность</w:t>
            </w:r>
          </w:p>
        </w:tc>
        <w:tc>
          <w:tcPr>
            <w:tcW w:w="7601" w:type="dxa"/>
          </w:tcPr>
          <w:p w:rsidR="00B12617" w:rsidRDefault="00800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Докторанты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 xml:space="preserve"> имеют возможность пройти обучение в ведущих университетах мира в рамках программы академической мобильности. В частности, имеется договор с университетом 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Пекинский университет иностранных языков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Китай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 государственный лингвистический универс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итет (Москва, РФ)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Институт иностранных языков РУДН (Москва, РФ)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Ноттингемский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Arial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Великобритани</w:t>
            </w:r>
            <w:r>
              <w:rPr>
                <w:rFonts w:ascii="Times New Roman" w:eastAsia="Arial" w:hAnsi="Times New Roman" w:cs="Times New Roman"/>
                <w:color w:val="292929"/>
                <w:sz w:val="24"/>
                <w:szCs w:val="24"/>
                <w:shd w:val="clear" w:color="auto" w:fill="FFFFFF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B12617" w:rsidTr="00DD6C05">
        <w:tc>
          <w:tcPr>
            <w:tcW w:w="1970" w:type="dxa"/>
          </w:tcPr>
          <w:p w:rsidR="00B12617" w:rsidRDefault="00800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Обеспечение качества (Аккредитация, рейтинг, работа с работодателями)</w:t>
            </w:r>
          </w:p>
        </w:tc>
        <w:tc>
          <w:tcPr>
            <w:tcW w:w="7601" w:type="dxa"/>
          </w:tcPr>
          <w:p w:rsidR="00B12617" w:rsidRDefault="00B12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</w:p>
          <w:p w:rsidR="00B12617" w:rsidRDefault="00800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Работодателями являются:</w:t>
            </w:r>
          </w:p>
          <w:p w:rsidR="00B12617" w:rsidRDefault="008007A5">
            <w:pPr>
              <w:numPr>
                <w:ilvl w:val="0"/>
                <w:numId w:val="1"/>
              </w:numPr>
              <w:spacing w:after="0"/>
              <w:ind w:left="-72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 xml:space="preserve">РГП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Казахский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национальный 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педагогический </w:t>
            </w:r>
          </w:p>
          <w:p w:rsidR="00B12617" w:rsidRDefault="008007A5">
            <w:pPr>
              <w:numPr>
                <w:ilvl w:val="0"/>
                <w:numId w:val="1"/>
              </w:numPr>
              <w:spacing w:after="0"/>
              <w:ind w:left="-72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университет </w:t>
            </w:r>
          </w:p>
          <w:p w:rsidR="00B12617" w:rsidRDefault="008007A5">
            <w:pPr>
              <w:numPr>
                <w:ilvl w:val="0"/>
                <w:numId w:val="2"/>
              </w:num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 xml:space="preserve">РГП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zh-CN" w:eastAsia="zh-CN"/>
              </w:rPr>
              <w:t xml:space="preserve">азахский национальный педагогический университет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 </w:t>
            </w:r>
          </w:p>
          <w:p w:rsidR="00B12617" w:rsidRDefault="008007A5">
            <w:pPr>
              <w:spacing w:after="0" w:line="240" w:lineRule="auto"/>
              <w:ind w:leftChars="300" w:left="660"/>
              <w:rPr>
                <w:rFonts w:ascii="Times New Roman" w:eastAsia="Times New Roman" w:hAnsi="Times New Roman"/>
                <w:sz w:val="24"/>
                <w:szCs w:val="24"/>
                <w:lang w:val="zh-CN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zh-CN" w:eastAsia="zh-CN"/>
              </w:rPr>
              <w:t xml:space="preserve">имени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zh-CN" w:eastAsia="zh-CN"/>
              </w:rPr>
              <w:t>бая</w:t>
            </w:r>
          </w:p>
          <w:p w:rsidR="00B12617" w:rsidRDefault="008007A5">
            <w:pPr>
              <w:numPr>
                <w:ilvl w:val="0"/>
                <w:numId w:val="2"/>
              </w:numPr>
              <w:spacing w:after="0" w:line="240" w:lineRule="auto"/>
              <w:ind w:firstLineChars="300" w:firstLine="720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  <w:t>Macmillian</w:t>
            </w:r>
          </w:p>
          <w:p w:rsidR="00B12617" w:rsidRDefault="008007A5">
            <w:pPr>
              <w:numPr>
                <w:ilvl w:val="0"/>
                <w:numId w:val="2"/>
              </w:numPr>
              <w:spacing w:after="0" w:line="240" w:lineRule="auto"/>
              <w:ind w:firstLineChars="300" w:firstLine="720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en-US" w:eastAsia="zh-CN"/>
              </w:rPr>
              <w:t xml:space="preserve">Interpress </w:t>
            </w:r>
          </w:p>
          <w:p w:rsidR="00B12617" w:rsidRDefault="00B12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B12617" w:rsidRDefault="00B12617"/>
    <w:p w:rsidR="00B12617" w:rsidRDefault="00B12617"/>
    <w:sectPr w:rsidR="00B12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7A5" w:rsidRDefault="008007A5">
      <w:pPr>
        <w:spacing w:line="240" w:lineRule="auto"/>
      </w:pPr>
      <w:r>
        <w:separator/>
      </w:r>
    </w:p>
  </w:endnote>
  <w:endnote w:type="continuationSeparator" w:id="0">
    <w:p w:rsidR="008007A5" w:rsidRDefault="008007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7A5" w:rsidRDefault="008007A5">
      <w:pPr>
        <w:spacing w:after="0"/>
      </w:pPr>
      <w:r>
        <w:separator/>
      </w:r>
    </w:p>
  </w:footnote>
  <w:footnote w:type="continuationSeparator" w:id="0">
    <w:p w:rsidR="008007A5" w:rsidRDefault="008007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B4AC65C"/>
    <w:multiLevelType w:val="singleLevel"/>
    <w:tmpl w:val="CB4AC65C"/>
    <w:lvl w:ilvl="0">
      <w:start w:val="2"/>
      <w:numFmt w:val="decimal"/>
      <w:suff w:val="space"/>
      <w:lvlText w:val="%1."/>
      <w:lvlJc w:val="left"/>
    </w:lvl>
  </w:abstractNum>
  <w:abstractNum w:abstractNumId="1">
    <w:nsid w:val="551D3F4A"/>
    <w:multiLevelType w:val="singleLevel"/>
    <w:tmpl w:val="551D3F4A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1331303"/>
    <w:multiLevelType w:val="multilevel"/>
    <w:tmpl w:val="6133130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618"/>
    <w:rsid w:val="00043618"/>
    <w:rsid w:val="000A45C0"/>
    <w:rsid w:val="00354432"/>
    <w:rsid w:val="00367B68"/>
    <w:rsid w:val="00480F4B"/>
    <w:rsid w:val="00640A6C"/>
    <w:rsid w:val="007E0CCA"/>
    <w:rsid w:val="008007A5"/>
    <w:rsid w:val="009A1012"/>
    <w:rsid w:val="00A37D87"/>
    <w:rsid w:val="00A54652"/>
    <w:rsid w:val="00B12617"/>
    <w:rsid w:val="00D42B07"/>
    <w:rsid w:val="00DD6C05"/>
    <w:rsid w:val="00FC7943"/>
    <w:rsid w:val="019D2466"/>
    <w:rsid w:val="01FA1024"/>
    <w:rsid w:val="021B3346"/>
    <w:rsid w:val="02465F1A"/>
    <w:rsid w:val="02A54459"/>
    <w:rsid w:val="02D766D2"/>
    <w:rsid w:val="034C2B02"/>
    <w:rsid w:val="03592295"/>
    <w:rsid w:val="061024F9"/>
    <w:rsid w:val="06517DE1"/>
    <w:rsid w:val="07546771"/>
    <w:rsid w:val="07B5023E"/>
    <w:rsid w:val="0A737930"/>
    <w:rsid w:val="0B5651F7"/>
    <w:rsid w:val="0C7A5941"/>
    <w:rsid w:val="0DCE134F"/>
    <w:rsid w:val="0EA7765C"/>
    <w:rsid w:val="0EF80406"/>
    <w:rsid w:val="0FA46A4E"/>
    <w:rsid w:val="0FE13FDD"/>
    <w:rsid w:val="0FE4387B"/>
    <w:rsid w:val="16011C3D"/>
    <w:rsid w:val="167D7254"/>
    <w:rsid w:val="17D04CB1"/>
    <w:rsid w:val="20165547"/>
    <w:rsid w:val="261A5931"/>
    <w:rsid w:val="26C00879"/>
    <w:rsid w:val="26F719B4"/>
    <w:rsid w:val="27C25798"/>
    <w:rsid w:val="280869BF"/>
    <w:rsid w:val="2B6E19D8"/>
    <w:rsid w:val="2BD34D7B"/>
    <w:rsid w:val="2F7C3DB1"/>
    <w:rsid w:val="37697082"/>
    <w:rsid w:val="3842033D"/>
    <w:rsid w:val="38854D83"/>
    <w:rsid w:val="3F42004E"/>
    <w:rsid w:val="40AB2363"/>
    <w:rsid w:val="40B62C98"/>
    <w:rsid w:val="42A31220"/>
    <w:rsid w:val="442872AE"/>
    <w:rsid w:val="444C7437"/>
    <w:rsid w:val="4496035D"/>
    <w:rsid w:val="457E5B26"/>
    <w:rsid w:val="461660B1"/>
    <w:rsid w:val="470B78EC"/>
    <w:rsid w:val="4A502C9B"/>
    <w:rsid w:val="4A85785E"/>
    <w:rsid w:val="4C5C2A03"/>
    <w:rsid w:val="4F0F30C6"/>
    <w:rsid w:val="503026F0"/>
    <w:rsid w:val="51DF2207"/>
    <w:rsid w:val="53D0525D"/>
    <w:rsid w:val="5504346E"/>
    <w:rsid w:val="56577BD9"/>
    <w:rsid w:val="56C14DAA"/>
    <w:rsid w:val="570F3DB3"/>
    <w:rsid w:val="57BA101E"/>
    <w:rsid w:val="593D556F"/>
    <w:rsid w:val="59B15FF1"/>
    <w:rsid w:val="5ACA30DC"/>
    <w:rsid w:val="5B2528A7"/>
    <w:rsid w:val="5D736768"/>
    <w:rsid w:val="5D84282B"/>
    <w:rsid w:val="5E9C47E2"/>
    <w:rsid w:val="5FA66703"/>
    <w:rsid w:val="638E2304"/>
    <w:rsid w:val="64112168"/>
    <w:rsid w:val="656D5157"/>
    <w:rsid w:val="660412E9"/>
    <w:rsid w:val="67A16F01"/>
    <w:rsid w:val="67F1530D"/>
    <w:rsid w:val="68E378A4"/>
    <w:rsid w:val="6B3613BD"/>
    <w:rsid w:val="6C954489"/>
    <w:rsid w:val="6E207E9A"/>
    <w:rsid w:val="72A718B6"/>
    <w:rsid w:val="770700FA"/>
    <w:rsid w:val="778C0635"/>
    <w:rsid w:val="790438DC"/>
    <w:rsid w:val="7CB523E4"/>
    <w:rsid w:val="7D997D85"/>
    <w:rsid w:val="7F64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F7358-7B34-46A9-9FB1-6BC97AC7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lcome.kaznu.kz/ru/education_programs/bachelor/speciality/19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1182</Words>
  <Characters>6741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Dushaeva Kamilya</cp:lastModifiedBy>
  <cp:revision>9</cp:revision>
  <dcterms:created xsi:type="dcterms:W3CDTF">2021-11-20T09:04:00Z</dcterms:created>
  <dcterms:modified xsi:type="dcterms:W3CDTF">2021-11-22T11:59:00Z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318C3608EA834C18961B333719686127</vt:lpwstr>
  </property>
</Properties>
</file>